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B" w:rsidRPr="002D3E14" w:rsidRDefault="004675EB" w:rsidP="004675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675EB" w:rsidRPr="002D3E14" w:rsidRDefault="004675EB" w:rsidP="004675EB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2D3E14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  <w:t>ЗАМЕНА СТАРЫХ ОКОН НА СОВРЕМЕННЫЕ ГЕРМЕТИЧНЫЕ СТЕКЛОПАКЕТЫ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От 50% до 80% тёплого воздуха уходит из помещений через щели в окнах. Чаще всего оконные коробки неплотно прилегают к проёмам стен. Между рамами и створками, в местах заделки стекла имеются зазоры. Отремонтировать устаревшие окна с помощью различных замазок и энергетиков невозможно – это лишь временные меры. Единственный выход – замена старых рам. Современная оконная система – это герметичный стеклопакет с уплотнениями между рамами и стёклами и иными энергосберегающими технологиями.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Разумеется, многим такой вариант покажется слишком дорогим. Действительно, на покупку нового окна и его монтаж придётся раскошелиться. Но это инвестиции в будущее: окно быстро окупит себя в процессе эксплуатации и прослужит своему хозяину очень долго.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Рассмотрим конкретный пример для среднестатистической семьи. По подсчётам специалистов, замена старых окон в квартире на 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новые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позволяет сохранять от 30 до 50% тепла. Учитывая, что всё большее распространение приобретают счётчики тепла (то есть жильцы платят только за потреблённую электроэнергию), получается неплохая экономия для семейного бюджета. А если инженерное оборудование дома далеко от совершенства, новые окна всё равно обеспечат тепло и уют в квартире. Ведь даже не очень горячая батарея сможет достаточно хорошо прогревать воздух в помещении.</w:t>
      </w:r>
    </w:p>
    <w:p w:rsidR="004675EB" w:rsidRPr="002D3E14" w:rsidRDefault="004675EB" w:rsidP="00467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Как выбрать правильное окно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Первый и самый важный шаг – решение о смене окна. Но как найти оптимальный вариант для своей квартиры? Окно должно быть долговечным, эстетичным и бесшумным. А ещё лёгким в обращении и уходе. Но всё-таки главная функция окна – это сохранение тепла. Сегодня улучшенная защита достигается за счёт использования новых технологий: увеличение ширины рамы и створки, наличие между ними двух и более контуров уплотнения, герметичный стеклопакет.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Российскими строительными нормами определён стандарт уровня теплозащиты в зависимости от местных климатических особенностей. Например, в Москве коэффициент сопротивления теплопередаче для окон не должен быть меньше 0,54 м2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/Вт, а, для климатических условий Новосибирска - 0,63 м2 С/Вт. Этот показатель зависит от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термосопротивления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материалов всей оконной конструкции: и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светопрозрачной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части, и самого профиля. Самые распространённые сегодня материалы для рам и створок – алюминий, дерево и ПВХ. Рассмотрим применение каждого из них.</w:t>
      </w:r>
    </w:p>
    <w:p w:rsidR="004675EB" w:rsidRPr="002D3E14" w:rsidRDefault="004675EB" w:rsidP="00467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Алюминиевые профили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Алюминиевые профили славятся своей прочностью. Напомним, что алюминий используется при производстве самолётов, ведь этот материал зарекомендовал себя как прочный, неприхотливый в обращении и устойчивый к внешним воздействиям. Такое окно прослужит очень долго.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 другой стороны, у алюминия есть очень большой недостаток – высокая теплопроводность. Держать тёплый воздух в помещении он будет гораздо хуже. Утеплить </w:t>
      </w: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окно можно с помощью вспенивающихся полимерных составов, но с применением этой технологии существенно возрастёт стоимость окна.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Ещё алюминий подвержен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электрокоррозии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. Это значит, что, например, при взаимодействии с медью он может разрушаться. Это затрудняет монтаж металлических элементов поворотной и запорной фурнитуры. И преимущества алюминия практически теряются за его недостатками.</w:t>
      </w:r>
    </w:p>
    <w:p w:rsidR="004675EB" w:rsidRPr="002D3E14" w:rsidRDefault="004675EB" w:rsidP="00467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Окна ПВХ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Всё большую популярность в России и за рубежом обретают окна из поливинилхлорида (ПВХ). Они состоят из 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многокамерных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ПВХ-профилей усложнённой конструкции с укрепляющими элементами из металла. Такая комбинация приводит к существенному повышению показателя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термосопротивления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, который увеличивается с использованием двухкамерных стеклопакетов. В них также применяются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теплосберегающие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стёкла. Экономия энергии при использовании ПВХ-окон может достигать 70%.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 это не единственный плюс таких окон. Они обладают отличной устойчивостью к ветру и дождю, не подвержены деформации. Их характеристики могут адаптироваться под особенности конкретного региона России.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Впрочем, сегодня лидеры на рынке ПВХ-окон предлагают универсальные оконные системы, которые будут одинаково надёжны и в Новороссийске с его ветрами, и в Якутске с его знаменитыми морозами. Одним из таких примеров являются окна с шириной рамы и створки 70 мм. Уникальная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пятикамерная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система произведена с учётом последних технических разработок в области тепло- и энергосбережения.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ПВХ-окна очень 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долговечны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без особых проблем служат до 50 лет. К тому же, вторично перерабатывать их можно до 5 раз! И это вклад в сохранение окружающей среды: вместо того чтобы загрязнять природу отходами, их используют для производства нового продукта. Да и с точки зрения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это выгоднее.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Энергозатраты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при производстве из вторичного сырья снижаются до 50-80%.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Новые окна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экологичны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не только в эксплуатации, но и в производстве, и в утилизации. В Германии внедрили уникальную технологию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green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line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. Теперь свинец, который раньше применялся как стабилизатор для ПВХ-профилей, заменён на экологически чистое соединение «кальций-цинк». В Дании, например, полностью запрещено применение свинца, а совсем недавно Комиссия по охране окружающей среды ЕС пришла к решению о снижении объёмов тяжелых металлов в промышленном производстве. Таким образом,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бессвинцовая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технология производства ПВХ-профилей через несколько лет будет единственным возможным вариантом.</w:t>
      </w:r>
    </w:p>
    <w:p w:rsidR="004675EB" w:rsidRPr="002D3E14" w:rsidRDefault="004675EB" w:rsidP="00467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 xml:space="preserve">Окна из </w:t>
      </w:r>
      <w:proofErr w:type="spellStart"/>
      <w:r w:rsidRPr="002D3E1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стеклокомпозита</w:t>
      </w:r>
      <w:proofErr w:type="spellEnd"/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И наконец, наиболее интересная и перспективная технология производства оконных профилей их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стеклокомпозита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. Этот уникальный материал объединил в себе лучшие свойства всех материалов, используемых для производства окон: схож по теплопроводности с деревом, по прочности превышает алюминий, подобно ПВХ устойчив к воздействиям внешней среды. При этом, несмотря на большое количество достоинств, ценовая 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политика на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данный вид продукции всего лишь на 10-20% выше, чем на тот же ПВХ.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Прочность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стеклокомпозита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в 9 раз выше, чем у ПВХ и 2-4 раза выше, чем у алюминия. Оконные профили из этого материала не требуют армирования, прочность позволяет увеличить площадь стекла.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Стеклокомпозит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на 70% является стеклом, его термический коэффициент линейного расширения такой </w:t>
      </w: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же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как у стекла. Это полностью снимает напряжение в системе «рама-стеклопакет» и повышает срок службы стеклопакета.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 xml:space="preserve">Теплопроводность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стеклокомпозита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в 500 раз ниже, чем у алюминия, что приближает его к деревянным профилям, при этом его коррозийная стойкость остается на значительно более высоком уровне.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Даже при высоких температурах </w:t>
      </w:r>
      <w:proofErr w:type="spell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стеклокомпозит</w:t>
      </w:r>
      <w:proofErr w:type="spell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не выделяет в воздух никаких вредных веществ. Эксперты пришли к выводу, что это наиболее экологически приемлемый метод производства.</w:t>
      </w:r>
    </w:p>
    <w:p w:rsidR="004675EB" w:rsidRPr="002D3E14" w:rsidRDefault="004675EB" w:rsidP="0046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2D3E14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>Таблица физико-механических характеристик материалов: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83"/>
        <w:gridCol w:w="757"/>
        <w:gridCol w:w="1611"/>
        <w:gridCol w:w="995"/>
      </w:tblGrid>
      <w:tr w:rsidR="004675EB" w:rsidRPr="002D3E14" w:rsidTr="004675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Физико-механические свойства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СТЕКЛОКОМПОЗИТ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</w:t>
            </w:r>
          </w:p>
        </w:tc>
      </w:tr>
      <w:tr w:rsidR="004675EB" w:rsidRPr="002D3E14" w:rsidTr="004675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теплопроводности (</w:t>
            </w:r>
            <w:proofErr w:type="gramStart"/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spellEnd"/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5EB" w:rsidRPr="002D3E14" w:rsidRDefault="0046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0,26-0,28</w:t>
            </w:r>
            <w:r w:rsidRPr="002D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675EB" w:rsidRPr="002D3E14" w:rsidRDefault="004675EB" w:rsidP="00467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proofErr w:type="gramStart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Менять или не менять старые окна на новые – это уже не вопрос.</w:t>
      </w:r>
      <w:proofErr w:type="gramEnd"/>
      <w:r w:rsidRPr="002D3E1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Новые окна – это новый уровень жизни в тёплой, уютной квартире. Современный дизайн, лёгкий уход, звукоизоляция, долговечность – всё это вы приобретаете с установкой новых окон. И сегодня многие могут себе это позволить. С приобретением нового окна вы не только улучшаете жизнь своей семьи, но и участвуете в решении глобальных мировых проблем. Экология планеты Земля зависит и от вас тоже – подумайте об этом!</w:t>
      </w:r>
    </w:p>
    <w:p w:rsidR="004675EB" w:rsidRDefault="004675EB" w:rsidP="004675EB"/>
    <w:p w:rsidR="00A654A1" w:rsidRDefault="00A654A1"/>
    <w:sectPr w:rsidR="00A6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4"/>
    <w:rsid w:val="002D3E14"/>
    <w:rsid w:val="003424B4"/>
    <w:rsid w:val="004675EB"/>
    <w:rsid w:val="00A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5</cp:revision>
  <dcterms:created xsi:type="dcterms:W3CDTF">2019-06-05T09:28:00Z</dcterms:created>
  <dcterms:modified xsi:type="dcterms:W3CDTF">2019-06-06T07:30:00Z</dcterms:modified>
</cp:coreProperties>
</file>